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E65" w:rsidRPr="0060769E" w:rsidRDefault="00EF3E65" w:rsidP="000F074A">
      <w:pPr>
        <w:jc w:val="center"/>
        <w:rPr>
          <w:rFonts w:ascii="Times New Roman" w:hAnsi="Times New Roman" w:cs="Times New Roman"/>
          <w:b/>
          <w:sz w:val="28"/>
        </w:rPr>
      </w:pPr>
    </w:p>
    <w:tbl>
      <w:tblPr>
        <w:tblStyle w:val="TabloKlavuzu"/>
        <w:tblW w:w="10646" w:type="dxa"/>
        <w:jc w:val="center"/>
        <w:tblLook w:val="04A0" w:firstRow="1" w:lastRow="0" w:firstColumn="1" w:lastColumn="0" w:noHBand="0" w:noVBand="1"/>
      </w:tblPr>
      <w:tblGrid>
        <w:gridCol w:w="5103"/>
        <w:gridCol w:w="5543"/>
      </w:tblGrid>
      <w:tr w:rsidR="00E44323" w:rsidRPr="00344110" w:rsidTr="000F074A">
        <w:trPr>
          <w:jc w:val="center"/>
        </w:trPr>
        <w:tc>
          <w:tcPr>
            <w:tcW w:w="10646" w:type="dxa"/>
            <w:gridSpan w:val="2"/>
            <w:vAlign w:val="center"/>
          </w:tcPr>
          <w:p w:rsidR="007973B3" w:rsidRPr="007973B3" w:rsidRDefault="007973B3" w:rsidP="00771804">
            <w:pPr>
              <w:suppressAutoHyphens/>
              <w:spacing w:before="120" w:after="120"/>
              <w:jc w:val="center"/>
              <w:outlineLvl w:val="0"/>
              <w:rPr>
                <w:rFonts w:ascii="Times New Roman" w:hAnsi="Times New Roman"/>
                <w:b/>
                <w:sz w:val="24"/>
                <w:szCs w:val="24"/>
              </w:rPr>
            </w:pPr>
            <w:r w:rsidRPr="007973B3">
              <w:rPr>
                <w:rFonts w:ascii="Times New Roman" w:hAnsi="Times New Roman"/>
                <w:b/>
                <w:sz w:val="24"/>
                <w:szCs w:val="24"/>
              </w:rPr>
              <w:t xml:space="preserve">İşgücü Piyasasına Geçişin Desteklenmesi Projesi </w:t>
            </w:r>
            <w:bookmarkStart w:id="0" w:name="_Toc37925844"/>
            <w:bookmarkStart w:id="1" w:name="_Toc128124928"/>
            <w:r w:rsidRPr="007973B3">
              <w:rPr>
                <w:rFonts w:ascii="Times New Roman" w:hAnsi="Times New Roman"/>
                <w:b/>
                <w:sz w:val="24"/>
                <w:szCs w:val="24"/>
              </w:rPr>
              <w:t>(Hibe No: TF0B7815)</w:t>
            </w:r>
            <w:bookmarkEnd w:id="0"/>
            <w:bookmarkEnd w:id="1"/>
          </w:p>
          <w:p w:rsidR="007973B3" w:rsidRPr="007973B3" w:rsidRDefault="007973B3" w:rsidP="007973B3">
            <w:pPr>
              <w:jc w:val="center"/>
              <w:rPr>
                <w:rFonts w:ascii="Times New Roman" w:hAnsi="Times New Roman"/>
                <w:b/>
                <w:sz w:val="24"/>
                <w:szCs w:val="24"/>
              </w:rPr>
            </w:pPr>
            <w:r w:rsidRPr="007973B3">
              <w:rPr>
                <w:rFonts w:ascii="Times New Roman" w:hAnsi="Times New Roman"/>
                <w:b/>
                <w:i/>
                <w:sz w:val="24"/>
                <w:szCs w:val="24"/>
              </w:rPr>
              <w:t>“</w:t>
            </w:r>
            <w:bookmarkStart w:id="2" w:name="_Hlk34384328"/>
            <w:r w:rsidR="00456A4D" w:rsidRPr="007973B3">
              <w:rPr>
                <w:rFonts w:ascii="Times New Roman" w:hAnsi="Times New Roman"/>
                <w:b/>
                <w:color w:val="000000"/>
                <w:sz w:val="24"/>
                <w:szCs w:val="24"/>
              </w:rPr>
              <w:t>Dijital Arşivleme Hizmeti Alımı</w:t>
            </w:r>
            <w:r w:rsidRPr="007973B3">
              <w:rPr>
                <w:rFonts w:ascii="Times New Roman" w:hAnsi="Times New Roman"/>
                <w:b/>
                <w:i/>
                <w:sz w:val="24"/>
                <w:szCs w:val="24"/>
              </w:rPr>
              <w:t xml:space="preserve">” </w:t>
            </w:r>
            <w:r w:rsidR="00456A4D">
              <w:rPr>
                <w:rFonts w:ascii="Times New Roman" w:hAnsi="Times New Roman"/>
                <w:b/>
                <w:i/>
                <w:sz w:val="24"/>
                <w:szCs w:val="24"/>
              </w:rPr>
              <w:t>-</w:t>
            </w:r>
            <w:r w:rsidRPr="007973B3">
              <w:rPr>
                <w:rFonts w:ascii="Times New Roman" w:hAnsi="Times New Roman"/>
                <w:b/>
                <w:sz w:val="24"/>
                <w:szCs w:val="24"/>
              </w:rPr>
              <w:t xml:space="preserve"> </w:t>
            </w:r>
            <w:r w:rsidR="00456A4D">
              <w:rPr>
                <w:rFonts w:ascii="Times New Roman" w:hAnsi="Times New Roman"/>
                <w:b/>
                <w:sz w:val="24"/>
                <w:szCs w:val="24"/>
              </w:rPr>
              <w:t xml:space="preserve"> </w:t>
            </w:r>
            <w:r w:rsidR="00456A4D" w:rsidRPr="00456A4D">
              <w:rPr>
                <w:rFonts w:ascii="Times New Roman" w:hAnsi="Times New Roman"/>
                <w:b/>
                <w:sz w:val="24"/>
                <w:szCs w:val="24"/>
              </w:rPr>
              <w:t>FRIT2-NCS-2.2-03-C</w:t>
            </w:r>
          </w:p>
          <w:bookmarkEnd w:id="2"/>
          <w:p w:rsidR="007973B3" w:rsidRPr="007973B3" w:rsidRDefault="007973B3" w:rsidP="007973B3">
            <w:pPr>
              <w:spacing w:before="120" w:after="120"/>
              <w:jc w:val="center"/>
              <w:rPr>
                <w:rFonts w:ascii="Times New Roman" w:hAnsi="Times New Roman"/>
                <w:b/>
                <w:sz w:val="24"/>
                <w:szCs w:val="24"/>
              </w:rPr>
            </w:pPr>
            <w:r w:rsidRPr="007973B3">
              <w:rPr>
                <w:rFonts w:ascii="Times New Roman" w:hAnsi="Times New Roman" w:cs="Times New Roman"/>
                <w:b/>
                <w:sz w:val="24"/>
                <w:szCs w:val="24"/>
              </w:rPr>
              <w:t>Zeyilname No:1</w:t>
            </w:r>
          </w:p>
        </w:tc>
      </w:tr>
      <w:tr w:rsidR="001F7EBC" w:rsidRPr="00344110" w:rsidTr="00771804">
        <w:trPr>
          <w:trHeight w:val="640"/>
          <w:jc w:val="center"/>
        </w:trPr>
        <w:tc>
          <w:tcPr>
            <w:tcW w:w="10646" w:type="dxa"/>
            <w:gridSpan w:val="2"/>
            <w:vAlign w:val="center"/>
          </w:tcPr>
          <w:p w:rsidR="001F7EBC" w:rsidRPr="001F7EBC" w:rsidRDefault="004F5086" w:rsidP="004F5086">
            <w:pPr>
              <w:spacing w:before="120" w:after="120"/>
              <w:jc w:val="both"/>
              <w:rPr>
                <w:rFonts w:ascii="Times New Roman" w:hAnsi="Times New Roman"/>
                <w:b/>
                <w:sz w:val="24"/>
                <w:szCs w:val="24"/>
              </w:rPr>
            </w:pPr>
            <w:r w:rsidRPr="004F5086">
              <w:rPr>
                <w:rFonts w:ascii="Times New Roman" w:hAnsi="Times New Roman"/>
                <w:b/>
                <w:sz w:val="24"/>
                <w:szCs w:val="24"/>
              </w:rPr>
              <w:t>II. Bölüm</w:t>
            </w:r>
            <w:r>
              <w:rPr>
                <w:rFonts w:ascii="Times New Roman" w:hAnsi="Times New Roman"/>
                <w:b/>
                <w:sz w:val="24"/>
                <w:szCs w:val="24"/>
              </w:rPr>
              <w:t xml:space="preserve"> </w:t>
            </w:r>
            <w:r w:rsidRPr="004F5086">
              <w:rPr>
                <w:rFonts w:ascii="Times New Roman" w:hAnsi="Times New Roman"/>
                <w:b/>
                <w:sz w:val="24"/>
                <w:szCs w:val="24"/>
              </w:rPr>
              <w:t>Teklif Verecek Firmalar İçin Bilgiler</w:t>
            </w:r>
            <w:r>
              <w:rPr>
                <w:rFonts w:ascii="Times New Roman" w:hAnsi="Times New Roman"/>
                <w:b/>
                <w:sz w:val="24"/>
                <w:szCs w:val="24"/>
              </w:rPr>
              <w:t xml:space="preserve">, </w:t>
            </w:r>
            <w:r w:rsidRPr="004F5086">
              <w:rPr>
                <w:rFonts w:ascii="Times New Roman" w:hAnsi="Times New Roman"/>
                <w:b/>
                <w:sz w:val="24"/>
                <w:szCs w:val="24"/>
              </w:rPr>
              <w:t>4. Teknik Teklif</w:t>
            </w:r>
            <w:r>
              <w:rPr>
                <w:rFonts w:ascii="Times New Roman" w:hAnsi="Times New Roman"/>
                <w:b/>
                <w:sz w:val="24"/>
                <w:szCs w:val="24"/>
              </w:rPr>
              <w:t xml:space="preserve"> kısmı aşağıdaki şekilde değiştirilmiştir.</w:t>
            </w:r>
          </w:p>
        </w:tc>
      </w:tr>
      <w:tr w:rsidR="001F7EBC" w:rsidRPr="00344110" w:rsidTr="000F074A">
        <w:trPr>
          <w:trHeight w:val="338"/>
          <w:jc w:val="center"/>
        </w:trPr>
        <w:tc>
          <w:tcPr>
            <w:tcW w:w="5103" w:type="dxa"/>
          </w:tcPr>
          <w:p w:rsidR="001F7EBC" w:rsidRPr="001F7EBC" w:rsidRDefault="001F7EBC" w:rsidP="001F7EBC">
            <w:pPr>
              <w:spacing w:before="120" w:after="120"/>
              <w:rPr>
                <w:rFonts w:ascii="Times New Roman" w:hAnsi="Times New Roman"/>
                <w:b/>
                <w:sz w:val="24"/>
                <w:szCs w:val="24"/>
              </w:rPr>
            </w:pPr>
            <w:r w:rsidRPr="001F7EBC">
              <w:rPr>
                <w:rFonts w:ascii="Times New Roman" w:hAnsi="Times New Roman"/>
                <w:b/>
                <w:sz w:val="24"/>
                <w:szCs w:val="24"/>
              </w:rPr>
              <w:t>Eski Hali</w:t>
            </w:r>
          </w:p>
        </w:tc>
        <w:tc>
          <w:tcPr>
            <w:tcW w:w="5543" w:type="dxa"/>
          </w:tcPr>
          <w:p w:rsidR="001F7EBC" w:rsidRPr="001F7EBC" w:rsidRDefault="001F7EBC" w:rsidP="001F7EBC">
            <w:pPr>
              <w:spacing w:before="120" w:after="120"/>
              <w:rPr>
                <w:rFonts w:ascii="Times New Roman" w:hAnsi="Times New Roman"/>
                <w:b/>
                <w:sz w:val="24"/>
                <w:szCs w:val="24"/>
              </w:rPr>
            </w:pPr>
            <w:r w:rsidRPr="001F7EBC">
              <w:rPr>
                <w:rFonts w:ascii="Times New Roman" w:hAnsi="Times New Roman"/>
                <w:b/>
                <w:sz w:val="24"/>
                <w:szCs w:val="24"/>
              </w:rPr>
              <w:t>Yeni Hali</w:t>
            </w:r>
          </w:p>
        </w:tc>
      </w:tr>
      <w:tr w:rsidR="00CD37B2" w:rsidRPr="00344110" w:rsidTr="000F074A">
        <w:trPr>
          <w:trHeight w:val="1055"/>
          <w:jc w:val="center"/>
        </w:trPr>
        <w:tc>
          <w:tcPr>
            <w:tcW w:w="5103" w:type="dxa"/>
            <w:vAlign w:val="center"/>
          </w:tcPr>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Teknik teklifte aşağıda belirtilen, teklif verenin uygunluğ</w:t>
            </w:r>
            <w:r w:rsidR="00AC19A2">
              <w:rPr>
                <w:rFonts w:ascii="Times New Roman" w:hAnsi="Times New Roman"/>
                <w:sz w:val="24"/>
                <w:szCs w:val="24"/>
              </w:rPr>
              <w:t>unu gösteren belgeler olacaktır</w:t>
            </w:r>
            <w:r w:rsidRPr="00375CF9">
              <w:rPr>
                <w:rFonts w:ascii="Times New Roman" w:hAnsi="Times New Roman"/>
                <w:sz w:val="24"/>
                <w:szCs w:val="24"/>
              </w:rPr>
              <w:t>.</w:t>
            </w:r>
            <w:r w:rsidR="00AC19A2">
              <w:rPr>
                <w:rFonts w:ascii="Times New Roman" w:hAnsi="Times New Roman"/>
                <w:sz w:val="24"/>
                <w:szCs w:val="24"/>
              </w:rPr>
              <w:t xml:space="preserve"> </w:t>
            </w:r>
            <w:r w:rsidRPr="00375CF9">
              <w:rPr>
                <w:rFonts w:ascii="Times New Roman" w:hAnsi="Times New Roman"/>
                <w:sz w:val="24"/>
                <w:szCs w:val="24"/>
              </w:rPr>
              <w:t>Teklif sahibinin sunacağı referans ya da yeterlilik belgelerinin İdare tarafından istenmesi durumunda asılları ibraz edilecektir.  İhale öncesi, belgelerin “Aslı Gibidir” şeklinde onaylanması gerekmemektedir. Aşağıdaki maddelerin eksiksiz olarak sunulması istenmektedir.</w:t>
            </w:r>
          </w:p>
          <w:p w:rsidR="00375CF9" w:rsidRPr="00375CF9" w:rsidRDefault="00375CF9" w:rsidP="00375CF9">
            <w:pPr>
              <w:spacing w:before="120" w:after="120"/>
              <w:jc w:val="both"/>
              <w:rPr>
                <w:rFonts w:ascii="Times New Roman" w:hAnsi="Times New Roman"/>
                <w:sz w:val="24"/>
                <w:szCs w:val="24"/>
              </w:rPr>
            </w:pPr>
          </w:p>
          <w:p w:rsidR="00375CF9" w:rsidRPr="00375CF9" w:rsidRDefault="00375CF9" w:rsidP="00375CF9">
            <w:pPr>
              <w:spacing w:before="120" w:after="120"/>
              <w:jc w:val="both"/>
              <w:rPr>
                <w:rFonts w:ascii="Times New Roman" w:hAnsi="Times New Roman"/>
                <w:sz w:val="24"/>
                <w:szCs w:val="24"/>
              </w:rPr>
            </w:pPr>
            <w:r>
              <w:rPr>
                <w:rFonts w:ascii="Times New Roman" w:hAnsi="Times New Roman"/>
                <w:sz w:val="24"/>
                <w:szCs w:val="24"/>
              </w:rPr>
              <w:t>1.</w:t>
            </w:r>
            <w:r w:rsidRPr="00375CF9">
              <w:rPr>
                <w:rFonts w:ascii="Times New Roman" w:hAnsi="Times New Roman"/>
                <w:sz w:val="24"/>
                <w:szCs w:val="24"/>
              </w:rPr>
              <w:t>Tebligat adresi (Yetkili kişi adları, iletişim bilgileri, vergi no, vb.),</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2.</w:t>
            </w:r>
            <w:r>
              <w:rPr>
                <w:rFonts w:ascii="Times New Roman" w:hAnsi="Times New Roman"/>
                <w:sz w:val="24"/>
                <w:szCs w:val="24"/>
              </w:rPr>
              <w:t xml:space="preserve"> </w:t>
            </w:r>
            <w:r w:rsidRPr="00375CF9">
              <w:rPr>
                <w:rFonts w:ascii="Times New Roman" w:hAnsi="Times New Roman"/>
                <w:sz w:val="24"/>
                <w:szCs w:val="24"/>
              </w:rPr>
              <w:t>Ticaret ve/veya Sanayi Odası Belgesi (2025 yılı içinde alınmış)</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3.</w:t>
            </w:r>
            <w:r>
              <w:rPr>
                <w:rFonts w:ascii="Times New Roman" w:hAnsi="Times New Roman"/>
                <w:sz w:val="24"/>
                <w:szCs w:val="24"/>
              </w:rPr>
              <w:t xml:space="preserve"> </w:t>
            </w:r>
            <w:r w:rsidRPr="00375CF9">
              <w:rPr>
                <w:rFonts w:ascii="Times New Roman" w:hAnsi="Times New Roman"/>
                <w:sz w:val="24"/>
                <w:szCs w:val="24"/>
              </w:rPr>
              <w:t xml:space="preserve">Noter tasdikli imza beyannamesi veya imza sirküleri; </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4.</w:t>
            </w:r>
            <w:r>
              <w:rPr>
                <w:rFonts w:ascii="Times New Roman" w:hAnsi="Times New Roman"/>
                <w:sz w:val="24"/>
                <w:szCs w:val="24"/>
              </w:rPr>
              <w:t xml:space="preserve"> </w:t>
            </w:r>
            <w:r w:rsidRPr="00375CF9">
              <w:rPr>
                <w:rFonts w:ascii="Times New Roman" w:hAnsi="Times New Roman"/>
                <w:sz w:val="24"/>
                <w:szCs w:val="24"/>
              </w:rPr>
              <w:t>Gerçek kişi olması halinde, noter tasdikli imza beyannamesi,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5.</w:t>
            </w:r>
            <w:r>
              <w:rPr>
                <w:rFonts w:ascii="Times New Roman" w:hAnsi="Times New Roman"/>
                <w:sz w:val="24"/>
                <w:szCs w:val="24"/>
              </w:rPr>
              <w:t xml:space="preserve"> </w:t>
            </w:r>
            <w:r w:rsidRPr="00375CF9">
              <w:rPr>
                <w:rFonts w:ascii="Times New Roman" w:hAnsi="Times New Roman"/>
                <w:sz w:val="24"/>
                <w:szCs w:val="24"/>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6.</w:t>
            </w:r>
            <w:r>
              <w:rPr>
                <w:rFonts w:ascii="Times New Roman" w:hAnsi="Times New Roman"/>
                <w:sz w:val="24"/>
                <w:szCs w:val="24"/>
              </w:rPr>
              <w:t xml:space="preserve"> </w:t>
            </w:r>
            <w:r w:rsidRPr="00375CF9">
              <w:rPr>
                <w:rFonts w:ascii="Times New Roman" w:hAnsi="Times New Roman"/>
                <w:sz w:val="24"/>
                <w:szCs w:val="24"/>
              </w:rPr>
              <w:t xml:space="preserve">Vekâleten ihaleye katılım sağlanıyorsa, teklifi imzalayan kişi veya kişilerin noter tasdikli vekâletnameleri ve imza sirküleri </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7.</w:t>
            </w:r>
            <w:r>
              <w:rPr>
                <w:rFonts w:ascii="Times New Roman" w:hAnsi="Times New Roman"/>
                <w:sz w:val="24"/>
                <w:szCs w:val="24"/>
              </w:rPr>
              <w:t xml:space="preserve"> </w:t>
            </w:r>
            <w:r w:rsidRPr="00375CF9">
              <w:rPr>
                <w:rFonts w:ascii="Times New Roman" w:hAnsi="Times New Roman"/>
                <w:sz w:val="24"/>
                <w:szCs w:val="24"/>
              </w:rPr>
              <w:t>Ortak girişim olması halinde her bir ortak için yukarıdaki belgelere ilaveten ortak girişim beyannamesi (Ek 1),</w:t>
            </w:r>
          </w:p>
          <w:p w:rsidR="00375CF9" w:rsidRPr="00375CF9" w:rsidRDefault="00375CF9" w:rsidP="00375CF9">
            <w:pPr>
              <w:spacing w:before="120" w:after="120"/>
              <w:jc w:val="both"/>
              <w:rPr>
                <w:rFonts w:ascii="Times New Roman" w:hAnsi="Times New Roman"/>
                <w:sz w:val="24"/>
                <w:szCs w:val="24"/>
              </w:rPr>
            </w:pPr>
            <w:r>
              <w:rPr>
                <w:rFonts w:ascii="Times New Roman" w:hAnsi="Times New Roman"/>
                <w:sz w:val="24"/>
                <w:szCs w:val="24"/>
              </w:rPr>
              <w:t xml:space="preserve">8. </w:t>
            </w:r>
            <w:r w:rsidRPr="00375CF9">
              <w:rPr>
                <w:rFonts w:ascii="Times New Roman" w:hAnsi="Times New Roman"/>
                <w:sz w:val="24"/>
                <w:szCs w:val="24"/>
              </w:rPr>
              <w:t xml:space="preserve">Aşağıdaki belgeler teklif ile birlikte sunulacaktır; </w:t>
            </w:r>
          </w:p>
          <w:p w:rsidR="00375CF9" w:rsidRPr="00375CF9" w:rsidRDefault="00375CF9" w:rsidP="00375CF9">
            <w:pPr>
              <w:spacing w:before="120" w:after="120"/>
              <w:jc w:val="both"/>
              <w:rPr>
                <w:rFonts w:ascii="Times New Roman" w:hAnsi="Times New Roman"/>
                <w:sz w:val="24"/>
                <w:szCs w:val="24"/>
              </w:rPr>
            </w:pPr>
            <w:r>
              <w:rPr>
                <w:rFonts w:ascii="Times New Roman" w:hAnsi="Times New Roman"/>
                <w:sz w:val="24"/>
                <w:szCs w:val="24"/>
              </w:rPr>
              <w:t xml:space="preserve">• </w:t>
            </w:r>
            <w:r w:rsidRPr="00375CF9">
              <w:rPr>
                <w:rFonts w:ascii="Times New Roman" w:hAnsi="Times New Roman"/>
                <w:sz w:val="24"/>
                <w:szCs w:val="24"/>
              </w:rPr>
              <w:t>Yazılım Yetki Belgesi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Kamu Bilişim Yetki Belgesi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Siber Hijyen Sertifikası</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lastRenderedPageBreak/>
              <w:t>•</w:t>
            </w:r>
            <w:r>
              <w:rPr>
                <w:rFonts w:ascii="Times New Roman" w:hAnsi="Times New Roman"/>
                <w:sz w:val="24"/>
                <w:szCs w:val="24"/>
              </w:rPr>
              <w:t xml:space="preserve"> </w:t>
            </w:r>
            <w:r w:rsidRPr="00375CF9">
              <w:rPr>
                <w:rFonts w:ascii="Times New Roman" w:hAnsi="Times New Roman"/>
                <w:sz w:val="24"/>
                <w:szCs w:val="24"/>
              </w:rPr>
              <w:t>Satış Sonrası Hizmet Yeterlilik Belgesi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ISO 45001:2018 İş Sağlığı ve Güvenliği Yönetim Sistemi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ISO27001:2022 Bilgi Güvenliği Yönetim Sistemi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Tesis Güvenlik Belgesi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9.</w:t>
            </w:r>
            <w:r>
              <w:rPr>
                <w:rFonts w:ascii="Times New Roman" w:hAnsi="Times New Roman"/>
                <w:sz w:val="24"/>
                <w:szCs w:val="24"/>
              </w:rPr>
              <w:t xml:space="preserve"> </w:t>
            </w:r>
            <w:r w:rsidRPr="00375CF9">
              <w:rPr>
                <w:rFonts w:ascii="Times New Roman" w:hAnsi="Times New Roman"/>
                <w:sz w:val="24"/>
                <w:szCs w:val="24"/>
              </w:rPr>
              <w:t>Teklif Edilen tutarın %3 (yüzde üç) ü oranında ve ihale tarihinden itibaren en az 60 takvim günü geçerli EK 6 ‘da yer alan örneğe uygun olarak hazırlanmış Geçici Teminat Mektubu  (İhale neticelendiğinde iade edilecektir).</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10</w:t>
            </w:r>
            <w:r>
              <w:rPr>
                <w:rFonts w:ascii="Times New Roman" w:hAnsi="Times New Roman"/>
                <w:sz w:val="24"/>
                <w:szCs w:val="24"/>
              </w:rPr>
              <w:t xml:space="preserve">. </w:t>
            </w:r>
            <w:r w:rsidRPr="00375CF9">
              <w:rPr>
                <w:rFonts w:ascii="Times New Roman" w:hAnsi="Times New Roman"/>
                <w:sz w:val="24"/>
                <w:szCs w:val="24"/>
              </w:rPr>
              <w:t>Daha önce Kamu Kurumları’na 4.500.000,00 TL veya eşdeğeri tutarında yabancı para cinsinden aynı işi yapmış olduğuna dair İş Bitirme Belgesi (Ek 5),</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11.</w:t>
            </w:r>
            <w:r>
              <w:rPr>
                <w:rFonts w:ascii="Times New Roman" w:hAnsi="Times New Roman"/>
                <w:sz w:val="24"/>
                <w:szCs w:val="24"/>
              </w:rPr>
              <w:t xml:space="preserve"> </w:t>
            </w:r>
            <w:r w:rsidRPr="00375CF9">
              <w:rPr>
                <w:rFonts w:ascii="Times New Roman" w:hAnsi="Times New Roman"/>
                <w:sz w:val="24"/>
                <w:szCs w:val="24"/>
              </w:rPr>
              <w:t xml:space="preserve">Yapılandırılmış borçlar hariç olmak üzere, İhale tarihi itibariyle ‘’Vergi Borcu Bulunmadığına dair’’ ‘’İhalelerde Kullanılmak Üzere’’ resmi yazı veya İstekli’nin beyanı. Vergi Borcu Bulunmadığına dair beyanda bulunan ve İhale üzerinde kalan İstekliden, Sözleşme aşamasında İhale Tarihi itibariyle Vergi borcu bulunmadığını gösterir Resmi Belge istenecektir. Bu belgeyi sunamayan İstekli ile sözleşme imzalanmayacaktır. </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12.</w:t>
            </w:r>
            <w:r>
              <w:rPr>
                <w:rFonts w:ascii="Times New Roman" w:hAnsi="Times New Roman"/>
                <w:sz w:val="24"/>
                <w:szCs w:val="24"/>
              </w:rPr>
              <w:t xml:space="preserve"> </w:t>
            </w:r>
            <w:r w:rsidRPr="00375CF9">
              <w:rPr>
                <w:rFonts w:ascii="Times New Roman" w:hAnsi="Times New Roman"/>
                <w:sz w:val="24"/>
                <w:szCs w:val="24"/>
              </w:rPr>
              <w:t>Yapılandırılmış borçlar hariç olmak üzere, “İhale tarihi itibariyle ‘’SGK Prim Borcu Bulunmadığına dair’’ ‘’İhalelerde Kullanılmak Üzere’’ resmi yazı veya İstekli’nin beyanı. SGK Prim Borcu bulunmadığına dair beyanda bulunan ve İhale üzerinde kalan İstekliden, Sözleşme aşamasında İhale Tarihi itibariyle SGK Prim borcu bulunmadığını gösterir Resmi Belge istenecektir. Bu belgeyi sunamayan İstekli ile sözleşme imzalanmayacaktır.</w:t>
            </w:r>
          </w:p>
          <w:p w:rsidR="00CD37B2" w:rsidRPr="001F7EBC"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13.</w:t>
            </w:r>
            <w:r>
              <w:rPr>
                <w:rFonts w:ascii="Times New Roman" w:hAnsi="Times New Roman"/>
                <w:sz w:val="24"/>
                <w:szCs w:val="24"/>
              </w:rPr>
              <w:t xml:space="preserve"> </w:t>
            </w:r>
            <w:r w:rsidRPr="00375CF9">
              <w:rPr>
                <w:rFonts w:ascii="Times New Roman" w:hAnsi="Times New Roman"/>
                <w:sz w:val="24"/>
                <w:szCs w:val="24"/>
              </w:rPr>
              <w:t>Bölüm III. Te yer alan örneğe uygun olarak hazırlanmış olan Mali Teklif Formu ve Fiyat Cetveli</w:t>
            </w:r>
          </w:p>
        </w:tc>
        <w:tc>
          <w:tcPr>
            <w:tcW w:w="5543" w:type="dxa"/>
            <w:vAlign w:val="center"/>
          </w:tcPr>
          <w:p w:rsidR="00771804" w:rsidRPr="00375CF9" w:rsidRDefault="00771804" w:rsidP="00771804">
            <w:pPr>
              <w:spacing w:before="120" w:after="120"/>
              <w:jc w:val="both"/>
              <w:rPr>
                <w:rFonts w:ascii="Times New Roman" w:hAnsi="Times New Roman"/>
                <w:sz w:val="24"/>
                <w:szCs w:val="24"/>
              </w:rPr>
            </w:pPr>
            <w:r w:rsidRPr="00375CF9">
              <w:rPr>
                <w:rFonts w:ascii="Times New Roman" w:hAnsi="Times New Roman"/>
                <w:sz w:val="24"/>
                <w:szCs w:val="24"/>
              </w:rPr>
              <w:lastRenderedPageBreak/>
              <w:t>Teknik teklifte aşağıda belirtilen, teklif verenin uygunluğ</w:t>
            </w:r>
            <w:r>
              <w:rPr>
                <w:rFonts w:ascii="Times New Roman" w:hAnsi="Times New Roman"/>
                <w:sz w:val="24"/>
                <w:szCs w:val="24"/>
              </w:rPr>
              <w:t>unu gösteren belgeler olacaktır</w:t>
            </w: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Teklif sahibinin sunacağı referans ya da yeterlilik belgelerinin İdare tarafından istenmesi durumunda asılları ibraz edilecektir.  İhale öncesi, belgelerin “Aslı Gibidir” şeklinde onaylanması gerekmemektedir. Aşağıdaki maddelerin eksiksiz olarak sunulması istenmektedir.</w:t>
            </w:r>
          </w:p>
          <w:p w:rsidR="00375CF9" w:rsidRPr="00375CF9" w:rsidRDefault="00375CF9" w:rsidP="00375CF9">
            <w:pPr>
              <w:spacing w:before="120" w:after="120"/>
              <w:jc w:val="both"/>
              <w:rPr>
                <w:rFonts w:ascii="Times New Roman" w:hAnsi="Times New Roman"/>
                <w:sz w:val="24"/>
                <w:szCs w:val="24"/>
              </w:rPr>
            </w:pP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1.</w:t>
            </w:r>
            <w:r>
              <w:rPr>
                <w:rFonts w:ascii="Times New Roman" w:hAnsi="Times New Roman"/>
                <w:sz w:val="24"/>
                <w:szCs w:val="24"/>
              </w:rPr>
              <w:t xml:space="preserve"> </w:t>
            </w:r>
            <w:r w:rsidRPr="00375CF9">
              <w:rPr>
                <w:rFonts w:ascii="Times New Roman" w:hAnsi="Times New Roman"/>
                <w:sz w:val="24"/>
                <w:szCs w:val="24"/>
              </w:rPr>
              <w:t>Tebligat adresi (Yetkili kişi adları, iletişim bilgileri, vergi no, vb.),</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2.</w:t>
            </w:r>
            <w:r>
              <w:rPr>
                <w:rFonts w:ascii="Times New Roman" w:hAnsi="Times New Roman"/>
                <w:sz w:val="24"/>
                <w:szCs w:val="24"/>
              </w:rPr>
              <w:t xml:space="preserve"> </w:t>
            </w:r>
            <w:r w:rsidRPr="00375CF9">
              <w:rPr>
                <w:rFonts w:ascii="Times New Roman" w:hAnsi="Times New Roman"/>
                <w:sz w:val="24"/>
                <w:szCs w:val="24"/>
              </w:rPr>
              <w:t>Ticaret ve/veya Sanayi Odası Belgesi (2025 yılı içinde alınmış)</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3.</w:t>
            </w:r>
            <w:r>
              <w:rPr>
                <w:rFonts w:ascii="Times New Roman" w:hAnsi="Times New Roman"/>
                <w:sz w:val="24"/>
                <w:szCs w:val="24"/>
              </w:rPr>
              <w:t xml:space="preserve"> </w:t>
            </w:r>
            <w:r w:rsidRPr="00375CF9">
              <w:rPr>
                <w:rFonts w:ascii="Times New Roman" w:hAnsi="Times New Roman"/>
                <w:sz w:val="24"/>
                <w:szCs w:val="24"/>
              </w:rPr>
              <w:t xml:space="preserve">Noter tasdikli imza beyannamesi veya imza sirküleri; </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4.</w:t>
            </w:r>
            <w:r>
              <w:rPr>
                <w:rFonts w:ascii="Times New Roman" w:hAnsi="Times New Roman"/>
                <w:sz w:val="24"/>
                <w:szCs w:val="24"/>
              </w:rPr>
              <w:t xml:space="preserve"> </w:t>
            </w:r>
            <w:r w:rsidRPr="00375CF9">
              <w:rPr>
                <w:rFonts w:ascii="Times New Roman" w:hAnsi="Times New Roman"/>
                <w:sz w:val="24"/>
                <w:szCs w:val="24"/>
              </w:rPr>
              <w:t>Gerçek kişi olması halinde, noter tasdikli imza beyannamesi,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5.</w:t>
            </w:r>
            <w:r>
              <w:rPr>
                <w:rFonts w:ascii="Times New Roman" w:hAnsi="Times New Roman"/>
                <w:sz w:val="24"/>
                <w:szCs w:val="24"/>
              </w:rPr>
              <w:t xml:space="preserve"> </w:t>
            </w:r>
            <w:r w:rsidRPr="00375CF9">
              <w:rPr>
                <w:rFonts w:ascii="Times New Roman" w:hAnsi="Times New Roman"/>
                <w:sz w:val="24"/>
                <w:szCs w:val="24"/>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6.</w:t>
            </w:r>
            <w:r>
              <w:rPr>
                <w:rFonts w:ascii="Times New Roman" w:hAnsi="Times New Roman"/>
                <w:sz w:val="24"/>
                <w:szCs w:val="24"/>
              </w:rPr>
              <w:t xml:space="preserve"> </w:t>
            </w:r>
            <w:r w:rsidRPr="00375CF9">
              <w:rPr>
                <w:rFonts w:ascii="Times New Roman" w:hAnsi="Times New Roman"/>
                <w:sz w:val="24"/>
                <w:szCs w:val="24"/>
              </w:rPr>
              <w:t xml:space="preserve">Vekâleten ihaleye katılım sağlanıyorsa, teklifi imzalayan kişi veya kişilerin noter tasdikli vekâletnameleri ve imza sirküleri </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7.</w:t>
            </w:r>
            <w:r>
              <w:rPr>
                <w:rFonts w:ascii="Times New Roman" w:hAnsi="Times New Roman"/>
                <w:sz w:val="24"/>
                <w:szCs w:val="24"/>
              </w:rPr>
              <w:t xml:space="preserve"> </w:t>
            </w:r>
            <w:r w:rsidRPr="00375CF9">
              <w:rPr>
                <w:rFonts w:ascii="Times New Roman" w:hAnsi="Times New Roman"/>
                <w:sz w:val="24"/>
                <w:szCs w:val="24"/>
              </w:rPr>
              <w:t>Ortak girişim olması halinde her bir ortak için yukarıdaki belgelere ilaveten ortak girişim beyannamesi (Ek 1),</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8.</w:t>
            </w:r>
            <w:r>
              <w:rPr>
                <w:rFonts w:ascii="Times New Roman" w:hAnsi="Times New Roman"/>
                <w:sz w:val="24"/>
                <w:szCs w:val="24"/>
              </w:rPr>
              <w:t xml:space="preserve"> </w:t>
            </w:r>
            <w:r w:rsidRPr="00375CF9">
              <w:rPr>
                <w:rFonts w:ascii="Times New Roman" w:hAnsi="Times New Roman"/>
                <w:sz w:val="24"/>
                <w:szCs w:val="24"/>
              </w:rPr>
              <w:t xml:space="preserve">Aşağıdaki belgeler teklif ile birlikte sunulacaktır; </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Yazılım Yetki Belgesi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Kamu Bilişim Yetki Belgesi</w:t>
            </w:r>
          </w:p>
          <w:p w:rsidR="00375CF9" w:rsidRPr="00375CF9" w:rsidRDefault="00375CF9" w:rsidP="00375CF9">
            <w:pPr>
              <w:spacing w:before="120" w:after="120"/>
              <w:jc w:val="both"/>
              <w:rPr>
                <w:rFonts w:ascii="Times New Roman" w:hAnsi="Times New Roman"/>
                <w:sz w:val="24"/>
                <w:szCs w:val="24"/>
              </w:rPr>
            </w:pPr>
            <w:r>
              <w:rPr>
                <w:rFonts w:ascii="Times New Roman" w:hAnsi="Times New Roman"/>
                <w:sz w:val="24"/>
                <w:szCs w:val="24"/>
              </w:rPr>
              <w:t xml:space="preserve">• </w:t>
            </w:r>
            <w:r w:rsidRPr="00375CF9">
              <w:rPr>
                <w:rFonts w:ascii="Times New Roman" w:hAnsi="Times New Roman"/>
                <w:sz w:val="24"/>
                <w:szCs w:val="24"/>
              </w:rPr>
              <w:t>Siber Hijyen Sertifikası</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Satış Sonrası Hizmet Yeterlilik Belgesi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lastRenderedPageBreak/>
              <w:t>•</w:t>
            </w:r>
            <w:r>
              <w:rPr>
                <w:rFonts w:ascii="Times New Roman" w:hAnsi="Times New Roman"/>
                <w:sz w:val="24"/>
                <w:szCs w:val="24"/>
              </w:rPr>
              <w:t xml:space="preserve"> </w:t>
            </w:r>
            <w:r w:rsidRPr="00375CF9">
              <w:rPr>
                <w:rFonts w:ascii="Times New Roman" w:hAnsi="Times New Roman"/>
                <w:sz w:val="24"/>
                <w:szCs w:val="24"/>
              </w:rPr>
              <w:t>ISO 45001:2018 İş Sağlığı ve Güvenliği Yönetim Sistemi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ISO27001:2022 Bilgi Güvenliği Yönetim Sistemi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w:t>
            </w:r>
            <w:r>
              <w:rPr>
                <w:rFonts w:ascii="Times New Roman" w:hAnsi="Times New Roman"/>
                <w:sz w:val="24"/>
                <w:szCs w:val="24"/>
              </w:rPr>
              <w:t xml:space="preserve"> </w:t>
            </w:r>
            <w:r w:rsidRPr="00375CF9">
              <w:rPr>
                <w:rFonts w:ascii="Times New Roman" w:hAnsi="Times New Roman"/>
                <w:sz w:val="24"/>
                <w:szCs w:val="24"/>
              </w:rPr>
              <w:t>Tesis Güvenlik Belgesi</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9.</w:t>
            </w:r>
            <w:r>
              <w:rPr>
                <w:rFonts w:ascii="Times New Roman" w:hAnsi="Times New Roman"/>
                <w:sz w:val="24"/>
                <w:szCs w:val="24"/>
              </w:rPr>
              <w:t xml:space="preserve"> </w:t>
            </w:r>
            <w:r w:rsidRPr="00375CF9">
              <w:rPr>
                <w:rFonts w:ascii="Times New Roman" w:hAnsi="Times New Roman"/>
                <w:sz w:val="24"/>
                <w:szCs w:val="24"/>
              </w:rPr>
              <w:t>Teklif Edilen tutarın %3 (yüzde üç) ü oranında ve ihale tarihinden itibaren en az 60 takvim günü geçerli EK 6 ‘da yer alan örneğe uygun olarak hazırlanmış Geçici Teminat Mektubu  (İhale neticelendiğinde iade edilecektir).</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10.</w:t>
            </w:r>
            <w:r>
              <w:rPr>
                <w:rFonts w:ascii="Times New Roman" w:hAnsi="Times New Roman"/>
                <w:sz w:val="24"/>
                <w:szCs w:val="24"/>
              </w:rPr>
              <w:t xml:space="preserve"> </w:t>
            </w:r>
            <w:r w:rsidRPr="005F21FB">
              <w:rPr>
                <w:rFonts w:ascii="Times New Roman" w:hAnsi="Times New Roman"/>
                <w:b/>
                <w:sz w:val="24"/>
                <w:szCs w:val="24"/>
              </w:rPr>
              <w:t xml:space="preserve">Kamu ya da özel sektörde </w:t>
            </w:r>
            <w:r w:rsidR="005F21FB" w:rsidRPr="005F21FB">
              <w:rPr>
                <w:rFonts w:ascii="Times New Roman" w:hAnsi="Times New Roman"/>
                <w:b/>
                <w:sz w:val="24"/>
                <w:szCs w:val="24"/>
              </w:rPr>
              <w:t>arşivleri</w:t>
            </w:r>
            <w:r w:rsidR="005F21FB">
              <w:rPr>
                <w:rFonts w:ascii="Times New Roman" w:hAnsi="Times New Roman"/>
                <w:b/>
                <w:sz w:val="24"/>
                <w:szCs w:val="24"/>
              </w:rPr>
              <w:t>n</w:t>
            </w:r>
            <w:r w:rsidR="005F21FB" w:rsidRPr="005F21FB">
              <w:rPr>
                <w:rFonts w:ascii="Times New Roman" w:hAnsi="Times New Roman"/>
                <w:b/>
                <w:sz w:val="24"/>
                <w:szCs w:val="24"/>
              </w:rPr>
              <w:t xml:space="preserve"> ayrıştırılması, düzenlenmesi, taranması, sayısallaştırılması, indekslenmesi, akıllandırılması veri</w:t>
            </w:r>
            <w:r w:rsidR="005F21FB">
              <w:rPr>
                <w:rFonts w:ascii="Times New Roman" w:hAnsi="Times New Roman"/>
                <w:b/>
                <w:sz w:val="24"/>
                <w:szCs w:val="24"/>
              </w:rPr>
              <w:t>lerin</w:t>
            </w:r>
            <w:r w:rsidR="005F21FB" w:rsidRPr="005F21FB">
              <w:rPr>
                <w:rFonts w:ascii="Times New Roman" w:hAnsi="Times New Roman"/>
                <w:b/>
                <w:sz w:val="24"/>
                <w:szCs w:val="24"/>
              </w:rPr>
              <w:t xml:space="preserve"> kontrol</w:t>
            </w:r>
            <w:r w:rsidR="005F21FB">
              <w:rPr>
                <w:rFonts w:ascii="Times New Roman" w:hAnsi="Times New Roman"/>
                <w:b/>
                <w:sz w:val="24"/>
                <w:szCs w:val="24"/>
              </w:rPr>
              <w:t>ü</w:t>
            </w:r>
            <w:r w:rsidR="005F21FB" w:rsidRPr="005F21FB">
              <w:rPr>
                <w:rFonts w:ascii="Times New Roman" w:hAnsi="Times New Roman"/>
                <w:b/>
                <w:sz w:val="24"/>
                <w:szCs w:val="24"/>
              </w:rPr>
              <w:t xml:space="preserve"> ve </w:t>
            </w:r>
            <w:proofErr w:type="gramStart"/>
            <w:r w:rsidR="005F21FB" w:rsidRPr="005F21FB">
              <w:rPr>
                <w:rFonts w:ascii="Times New Roman" w:hAnsi="Times New Roman"/>
                <w:b/>
                <w:sz w:val="24"/>
                <w:szCs w:val="24"/>
              </w:rPr>
              <w:t>entegrasyon</w:t>
            </w:r>
            <w:r w:rsidR="005F21FB">
              <w:rPr>
                <w:rFonts w:ascii="Times New Roman" w:hAnsi="Times New Roman"/>
                <w:b/>
                <w:sz w:val="24"/>
                <w:szCs w:val="24"/>
              </w:rPr>
              <w:t>u</w:t>
            </w:r>
            <w:proofErr w:type="gramEnd"/>
            <w:r w:rsidR="005F21FB" w:rsidRPr="005F21FB">
              <w:rPr>
                <w:rFonts w:ascii="Times New Roman" w:hAnsi="Times New Roman"/>
                <w:b/>
                <w:sz w:val="24"/>
                <w:szCs w:val="24"/>
              </w:rPr>
              <w:t xml:space="preserve"> işleri kapsamında 4.500.000,00 TL veya eşdeğeri tutarında yabancı para cinsinden İş Bitirme Belgesine (Ek 5</w:t>
            </w:r>
            <w:r w:rsidRPr="005F21FB">
              <w:rPr>
                <w:rFonts w:ascii="Times New Roman" w:hAnsi="Times New Roman"/>
                <w:b/>
                <w:sz w:val="24"/>
                <w:szCs w:val="24"/>
              </w:rPr>
              <w:t>)</w:t>
            </w:r>
            <w:r w:rsidR="005F21FB" w:rsidRPr="005F21FB">
              <w:rPr>
                <w:rFonts w:ascii="Times New Roman" w:hAnsi="Times New Roman"/>
                <w:b/>
                <w:sz w:val="24"/>
                <w:szCs w:val="24"/>
              </w:rPr>
              <w:t xml:space="preserve"> sahip olmak</w:t>
            </w:r>
            <w:r w:rsidRPr="005F21FB">
              <w:rPr>
                <w:rFonts w:ascii="Times New Roman" w:hAnsi="Times New Roman"/>
                <w:b/>
                <w:sz w:val="24"/>
                <w:szCs w:val="24"/>
              </w:rPr>
              <w:t>,</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11.</w:t>
            </w:r>
            <w:r>
              <w:rPr>
                <w:rFonts w:ascii="Times New Roman" w:hAnsi="Times New Roman"/>
                <w:sz w:val="24"/>
                <w:szCs w:val="24"/>
              </w:rPr>
              <w:t xml:space="preserve"> </w:t>
            </w:r>
            <w:r w:rsidRPr="00375CF9">
              <w:rPr>
                <w:rFonts w:ascii="Times New Roman" w:hAnsi="Times New Roman"/>
                <w:sz w:val="24"/>
                <w:szCs w:val="24"/>
              </w:rPr>
              <w:t xml:space="preserve">Yapılandırılmış borçlar hariç olmak üzere, İhale tarihi itibariyle ‘’Vergi Borcu Bulunmadığına dair’’ ‘’İhalelerde Kullanılmak Üzere’’ resmi yazı veya İstekli’nin beyanı. Vergi Borcu Bulunmadığına dair beyanda bulunan ve İhale üzerinde kalan İstekliden, Sözleşme aşamasında İhale Tarihi itibariyle Vergi borcu bulunmadığını gösterir Resmi Belge istenecektir. Bu belgeyi sunamayan İstekli ile sözleşme imzalanmayacaktır. </w:t>
            </w:r>
          </w:p>
          <w:p w:rsidR="00375CF9" w:rsidRPr="00375CF9" w:rsidRDefault="00375CF9" w:rsidP="00375CF9">
            <w:pPr>
              <w:spacing w:before="120" w:after="120"/>
              <w:jc w:val="both"/>
              <w:rPr>
                <w:rFonts w:ascii="Times New Roman" w:hAnsi="Times New Roman"/>
                <w:sz w:val="24"/>
                <w:szCs w:val="24"/>
              </w:rPr>
            </w:pPr>
            <w:r w:rsidRPr="00375CF9">
              <w:rPr>
                <w:rFonts w:ascii="Times New Roman" w:hAnsi="Times New Roman"/>
                <w:sz w:val="24"/>
                <w:szCs w:val="24"/>
              </w:rPr>
              <w:t>12.</w:t>
            </w:r>
            <w:r>
              <w:rPr>
                <w:rFonts w:ascii="Times New Roman" w:hAnsi="Times New Roman"/>
                <w:sz w:val="24"/>
                <w:szCs w:val="24"/>
              </w:rPr>
              <w:t xml:space="preserve"> </w:t>
            </w:r>
            <w:r w:rsidRPr="00375CF9">
              <w:rPr>
                <w:rFonts w:ascii="Times New Roman" w:hAnsi="Times New Roman"/>
                <w:sz w:val="24"/>
                <w:szCs w:val="24"/>
              </w:rPr>
              <w:t>Yapılandırılmış borçlar hariç olmak üzere, “İhale tarihi itibariyle ‘’SGK Prim Borcu Bulunmadığına dair’’ ‘’İhalelerde Kullanılmak Üzere’’ resmi yazı veya İstekli’nin beyanı. SGK Prim Borcu bulunmadığına dair beyanda bulunan ve İhale üzerinde kalan İstekliden, Sözleşme aşamasında İhale Tarihi itibariyle SGK Prim borcu bulunmadığını gösterir Resmi Belge istenecektir. Bu belgeyi sunamayan İstekli ile sözleşme imzalanmayacaktır.</w:t>
            </w:r>
          </w:p>
          <w:p w:rsidR="00CD37B2" w:rsidRDefault="00AC19A2" w:rsidP="00375CF9">
            <w:pPr>
              <w:spacing w:before="120" w:after="120"/>
              <w:jc w:val="both"/>
              <w:rPr>
                <w:rFonts w:ascii="Times New Roman" w:hAnsi="Times New Roman"/>
                <w:sz w:val="24"/>
                <w:szCs w:val="24"/>
              </w:rPr>
            </w:pPr>
            <w:r>
              <w:rPr>
                <w:rFonts w:ascii="Times New Roman" w:hAnsi="Times New Roman"/>
                <w:sz w:val="24"/>
                <w:szCs w:val="24"/>
              </w:rPr>
              <w:t xml:space="preserve">13. </w:t>
            </w:r>
            <w:r w:rsidR="00375CF9" w:rsidRPr="00375CF9">
              <w:rPr>
                <w:rFonts w:ascii="Times New Roman" w:hAnsi="Times New Roman"/>
                <w:sz w:val="24"/>
                <w:szCs w:val="24"/>
              </w:rPr>
              <w:t xml:space="preserve">Bölüm III. </w:t>
            </w:r>
            <w:r w:rsidR="00375CF9">
              <w:rPr>
                <w:rFonts w:ascii="Times New Roman" w:hAnsi="Times New Roman"/>
                <w:sz w:val="24"/>
                <w:szCs w:val="24"/>
              </w:rPr>
              <w:t>t</w:t>
            </w:r>
            <w:r w:rsidR="00375CF9" w:rsidRPr="00375CF9">
              <w:rPr>
                <w:rFonts w:ascii="Times New Roman" w:hAnsi="Times New Roman"/>
                <w:sz w:val="24"/>
                <w:szCs w:val="24"/>
              </w:rPr>
              <w:t>e yer alan örneğe uygun olarak hazırlanmış olan Mali Teklif Formu ve Fiyat Cetveli</w:t>
            </w:r>
          </w:p>
          <w:p w:rsidR="00AC19A2" w:rsidRPr="00AC19A2" w:rsidRDefault="00AC19A2" w:rsidP="003833AA">
            <w:pPr>
              <w:spacing w:before="120" w:after="120"/>
              <w:jc w:val="both"/>
              <w:rPr>
                <w:rFonts w:ascii="Times New Roman" w:hAnsi="Times New Roman"/>
                <w:b/>
                <w:sz w:val="24"/>
                <w:szCs w:val="24"/>
              </w:rPr>
            </w:pPr>
            <w:r w:rsidRPr="00AC19A2">
              <w:rPr>
                <w:rFonts w:ascii="Times New Roman" w:hAnsi="Times New Roman"/>
                <w:b/>
                <w:sz w:val="24"/>
                <w:szCs w:val="24"/>
              </w:rPr>
              <w:t>14. Alt Yüklenici çalıştıracak Yüklenicilerin Alt Yükleniciye ait bilgilerin yer aldığı Alt Yüklenici Bilgi Formu</w:t>
            </w:r>
          </w:p>
        </w:tc>
      </w:tr>
      <w:tr w:rsidR="00FD6E30" w:rsidRPr="00344110" w:rsidTr="005D04C7">
        <w:trPr>
          <w:trHeight w:val="525"/>
          <w:jc w:val="center"/>
        </w:trPr>
        <w:tc>
          <w:tcPr>
            <w:tcW w:w="10646" w:type="dxa"/>
            <w:gridSpan w:val="2"/>
            <w:vAlign w:val="center"/>
          </w:tcPr>
          <w:p w:rsidR="00FD6E30" w:rsidRPr="004F5086" w:rsidRDefault="003833AA" w:rsidP="00CD37B2">
            <w:pPr>
              <w:spacing w:before="120" w:after="120"/>
              <w:jc w:val="both"/>
              <w:rPr>
                <w:rFonts w:ascii="Times New Roman" w:hAnsi="Times New Roman"/>
                <w:sz w:val="24"/>
                <w:szCs w:val="24"/>
              </w:rPr>
            </w:pPr>
            <w:r>
              <w:rPr>
                <w:rFonts w:ascii="Times New Roman" w:hAnsi="Times New Roman"/>
                <w:b/>
                <w:sz w:val="24"/>
                <w:szCs w:val="24"/>
              </w:rPr>
              <w:lastRenderedPageBreak/>
              <w:t>Ek-6 Alt Yüklenici Bilgi Formu</w:t>
            </w:r>
          </w:p>
        </w:tc>
      </w:tr>
      <w:tr w:rsidR="0094415D" w:rsidRPr="00344110" w:rsidTr="00363621">
        <w:trPr>
          <w:trHeight w:val="1055"/>
          <w:jc w:val="center"/>
        </w:trPr>
        <w:tc>
          <w:tcPr>
            <w:tcW w:w="10646" w:type="dxa"/>
            <w:gridSpan w:val="2"/>
            <w:vAlign w:val="center"/>
          </w:tcPr>
          <w:p w:rsidR="00771804" w:rsidRDefault="00771804" w:rsidP="003833AA">
            <w:pPr>
              <w:rPr>
                <w:rFonts w:ascii="Times New Roman" w:eastAsia="Times New Roman" w:hAnsi="Times New Roman" w:cs="Times New Roman"/>
                <w:bCs/>
                <w:color w:val="000000"/>
                <w:lang w:eastAsia="tr-TR"/>
              </w:rPr>
            </w:pPr>
          </w:p>
          <w:p w:rsidR="0094415D" w:rsidRPr="00771804" w:rsidRDefault="003833AA" w:rsidP="003833AA">
            <w:pPr>
              <w:rPr>
                <w:rFonts w:ascii="Times New Roman" w:eastAsia="Times New Roman" w:hAnsi="Times New Roman" w:cs="Times New Roman"/>
                <w:bCs/>
                <w:color w:val="000000"/>
                <w:sz w:val="24"/>
                <w:szCs w:val="24"/>
                <w:lang w:eastAsia="tr-TR"/>
              </w:rPr>
            </w:pPr>
            <w:r w:rsidRPr="00771804">
              <w:rPr>
                <w:rFonts w:ascii="Times New Roman" w:eastAsia="Times New Roman" w:hAnsi="Times New Roman" w:cs="Times New Roman"/>
                <w:bCs/>
                <w:color w:val="000000"/>
                <w:sz w:val="24"/>
                <w:szCs w:val="24"/>
                <w:lang w:eastAsia="tr-TR"/>
              </w:rPr>
              <w:t xml:space="preserve">Alt Yüklenici çalıştıracak yüklenicilerin alt yüklenici bilgilerini aşağıdaki formda bildirmesi gerekmektedir. </w:t>
            </w:r>
          </w:p>
          <w:p w:rsidR="003833AA" w:rsidRPr="00771804" w:rsidRDefault="003833AA" w:rsidP="003833AA">
            <w:pPr>
              <w:rPr>
                <w:rFonts w:ascii="Times New Roman" w:eastAsia="Times New Roman" w:hAnsi="Times New Roman" w:cs="Times New Roman"/>
                <w:bCs/>
                <w:color w:val="000000"/>
                <w:sz w:val="24"/>
                <w:szCs w:val="24"/>
                <w:lang w:eastAsia="tr-TR"/>
              </w:rPr>
            </w:pPr>
          </w:p>
          <w:tbl>
            <w:tblPr>
              <w:tblStyle w:val="TabloKlavuzu"/>
              <w:tblW w:w="0" w:type="auto"/>
              <w:tblLook w:val="04A0" w:firstRow="1" w:lastRow="0" w:firstColumn="1" w:lastColumn="0" w:noHBand="0" w:noVBand="1"/>
            </w:tblPr>
            <w:tblGrid>
              <w:gridCol w:w="5210"/>
              <w:gridCol w:w="5210"/>
            </w:tblGrid>
            <w:tr w:rsidR="00C00521" w:rsidTr="00B87322">
              <w:tc>
                <w:tcPr>
                  <w:tcW w:w="5210" w:type="dxa"/>
                </w:tcPr>
                <w:p w:rsidR="00C00521" w:rsidRPr="00C00521" w:rsidRDefault="00C00521" w:rsidP="00C00521">
                  <w:pPr>
                    <w:rPr>
                      <w:rFonts w:ascii="Times New Roman" w:eastAsia="Times New Roman" w:hAnsi="Times New Roman" w:cs="Times New Roman"/>
                      <w:b/>
                      <w:bCs/>
                      <w:color w:val="000000"/>
                      <w:sz w:val="24"/>
                      <w:szCs w:val="24"/>
                      <w:lang w:eastAsia="tr-TR"/>
                    </w:rPr>
                  </w:pPr>
                  <w:r w:rsidRPr="00C00521">
                    <w:rPr>
                      <w:rFonts w:ascii="Times New Roman" w:eastAsia="Times New Roman" w:hAnsi="Times New Roman" w:cs="Times New Roman"/>
                      <w:b/>
                      <w:bCs/>
                      <w:color w:val="000000"/>
                      <w:sz w:val="24"/>
                      <w:szCs w:val="24"/>
                      <w:lang w:eastAsia="tr-TR"/>
                    </w:rPr>
                    <w:t>Alt Yüklenici Bilgi Formu</w:t>
                  </w:r>
                  <w:r>
                    <w:rPr>
                      <w:rFonts w:ascii="Times New Roman" w:eastAsia="Times New Roman" w:hAnsi="Times New Roman" w:cs="Times New Roman"/>
                      <w:b/>
                      <w:bCs/>
                      <w:color w:val="000000"/>
                      <w:sz w:val="24"/>
                      <w:szCs w:val="24"/>
                      <w:lang w:eastAsia="tr-TR"/>
                    </w:rPr>
                    <w:t>*</w:t>
                  </w:r>
                </w:p>
              </w:tc>
              <w:tc>
                <w:tcPr>
                  <w:tcW w:w="5210" w:type="dxa"/>
                </w:tcPr>
                <w:p w:rsidR="00C00521" w:rsidRDefault="00C00521" w:rsidP="00C00521">
                  <w:pPr>
                    <w:rPr>
                      <w:rFonts w:ascii="Times New Roman" w:eastAsia="Times New Roman" w:hAnsi="Times New Roman" w:cs="Times New Roman"/>
                      <w:bCs/>
                      <w:color w:val="000000"/>
                      <w:sz w:val="24"/>
                      <w:szCs w:val="24"/>
                      <w:lang w:eastAsia="tr-TR"/>
                    </w:rPr>
                  </w:pPr>
                </w:p>
              </w:tc>
            </w:tr>
            <w:tr w:rsidR="00C00521" w:rsidTr="00B87322">
              <w:tc>
                <w:tcPr>
                  <w:tcW w:w="5210" w:type="dxa"/>
                </w:tcPr>
                <w:p w:rsidR="00C00521" w:rsidRDefault="00C00521" w:rsidP="00C00521">
                  <w:pPr>
                    <w:rPr>
                      <w:rFonts w:ascii="Times New Roman" w:eastAsia="Times New Roman" w:hAnsi="Times New Roman" w:cs="Times New Roman"/>
                      <w:bCs/>
                      <w:color w:val="000000"/>
                      <w:sz w:val="24"/>
                      <w:szCs w:val="24"/>
                      <w:lang w:eastAsia="tr-TR"/>
                    </w:rPr>
                  </w:pPr>
                  <w:r w:rsidRPr="00C00521">
                    <w:rPr>
                      <w:rFonts w:ascii="Times New Roman" w:eastAsia="Times New Roman" w:hAnsi="Times New Roman" w:cs="Times New Roman"/>
                      <w:bCs/>
                      <w:color w:val="000000"/>
                      <w:sz w:val="24"/>
                      <w:szCs w:val="24"/>
                      <w:lang w:eastAsia="tr-TR"/>
                    </w:rPr>
                    <w:t>Alt Yüklenici</w:t>
                  </w:r>
                  <w:bookmarkStart w:id="3" w:name="_GoBack"/>
                  <w:bookmarkEnd w:id="3"/>
                  <w:r w:rsidRPr="00C00521">
                    <w:rPr>
                      <w:rFonts w:ascii="Times New Roman" w:eastAsia="Times New Roman" w:hAnsi="Times New Roman" w:cs="Times New Roman"/>
                      <w:bCs/>
                      <w:color w:val="000000"/>
                      <w:sz w:val="24"/>
                      <w:szCs w:val="24"/>
                      <w:lang w:eastAsia="tr-TR"/>
                    </w:rPr>
                    <w:t xml:space="preserve"> Bilgileri:</w:t>
                  </w:r>
                </w:p>
              </w:tc>
              <w:tc>
                <w:tcPr>
                  <w:tcW w:w="5210" w:type="dxa"/>
                </w:tcPr>
                <w:p w:rsidR="00C00521" w:rsidRDefault="00C00521" w:rsidP="00C00521">
                  <w:pPr>
                    <w:rPr>
                      <w:rFonts w:ascii="Times New Roman" w:eastAsia="Times New Roman" w:hAnsi="Times New Roman" w:cs="Times New Roman"/>
                      <w:bCs/>
                      <w:color w:val="000000"/>
                      <w:sz w:val="24"/>
                      <w:szCs w:val="24"/>
                      <w:lang w:eastAsia="tr-TR"/>
                    </w:rPr>
                  </w:pPr>
                </w:p>
              </w:tc>
            </w:tr>
            <w:tr w:rsidR="00C00521" w:rsidTr="00B87322">
              <w:tc>
                <w:tcPr>
                  <w:tcW w:w="5210" w:type="dxa"/>
                </w:tcPr>
                <w:p w:rsidR="00C00521" w:rsidRDefault="00C00521" w:rsidP="00C00521">
                  <w:pPr>
                    <w:rPr>
                      <w:rFonts w:ascii="Times New Roman" w:eastAsia="Times New Roman" w:hAnsi="Times New Roman" w:cs="Times New Roman"/>
                      <w:bCs/>
                      <w:color w:val="000000"/>
                      <w:sz w:val="24"/>
                      <w:szCs w:val="24"/>
                      <w:lang w:eastAsia="tr-TR"/>
                    </w:rPr>
                  </w:pPr>
                  <w:r w:rsidRPr="00C00521">
                    <w:rPr>
                      <w:rFonts w:ascii="Times New Roman" w:eastAsia="Times New Roman" w:hAnsi="Times New Roman" w:cs="Times New Roman"/>
                      <w:bCs/>
                      <w:color w:val="000000"/>
                      <w:sz w:val="24"/>
                      <w:szCs w:val="24"/>
                      <w:lang w:eastAsia="tr-TR"/>
                    </w:rPr>
                    <w:t>Alt Yükleniciye yaptırılacak işler:</w:t>
                  </w:r>
                </w:p>
              </w:tc>
              <w:tc>
                <w:tcPr>
                  <w:tcW w:w="5210" w:type="dxa"/>
                </w:tcPr>
                <w:p w:rsidR="00C00521" w:rsidRDefault="00C00521" w:rsidP="00C00521">
                  <w:pPr>
                    <w:rPr>
                      <w:rFonts w:ascii="Times New Roman" w:eastAsia="Times New Roman" w:hAnsi="Times New Roman" w:cs="Times New Roman"/>
                      <w:bCs/>
                      <w:color w:val="000000"/>
                      <w:sz w:val="24"/>
                      <w:szCs w:val="24"/>
                      <w:lang w:eastAsia="tr-TR"/>
                    </w:rPr>
                  </w:pPr>
                </w:p>
              </w:tc>
            </w:tr>
            <w:tr w:rsidR="00C00521" w:rsidTr="00B87322">
              <w:tc>
                <w:tcPr>
                  <w:tcW w:w="5210" w:type="dxa"/>
                </w:tcPr>
                <w:p w:rsidR="00C00521" w:rsidRPr="00C00521" w:rsidRDefault="00C00521" w:rsidP="00C00521">
                  <w:pPr>
                    <w:rPr>
                      <w:rFonts w:ascii="Times New Roman" w:eastAsia="Times New Roman" w:hAnsi="Times New Roman" w:cs="Times New Roman"/>
                      <w:bCs/>
                      <w:color w:val="000000"/>
                      <w:sz w:val="24"/>
                      <w:szCs w:val="24"/>
                      <w:lang w:eastAsia="tr-TR"/>
                    </w:rPr>
                  </w:pPr>
                </w:p>
              </w:tc>
              <w:tc>
                <w:tcPr>
                  <w:tcW w:w="5210" w:type="dxa"/>
                </w:tcPr>
                <w:p w:rsidR="00C00521" w:rsidRDefault="00C00521" w:rsidP="00C00521">
                  <w:pPr>
                    <w:rPr>
                      <w:rFonts w:ascii="Times New Roman" w:eastAsia="Times New Roman" w:hAnsi="Times New Roman" w:cs="Times New Roman"/>
                      <w:bCs/>
                      <w:color w:val="000000"/>
                      <w:sz w:val="24"/>
                      <w:szCs w:val="24"/>
                      <w:lang w:eastAsia="tr-TR"/>
                    </w:rPr>
                  </w:pPr>
                </w:p>
              </w:tc>
            </w:tr>
          </w:tbl>
          <w:p w:rsidR="007973B3" w:rsidRDefault="007973B3" w:rsidP="003833AA">
            <w:pPr>
              <w:rPr>
                <w:rFonts w:ascii="Times New Roman" w:eastAsia="Times New Roman" w:hAnsi="Times New Roman" w:cs="Times New Roman"/>
                <w:b/>
                <w:bCs/>
                <w:color w:val="000000"/>
                <w:lang w:eastAsia="tr-TR"/>
              </w:rPr>
            </w:pPr>
          </w:p>
          <w:p w:rsidR="00C00521" w:rsidRDefault="00C00521" w:rsidP="003833AA">
            <w:pP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w:t>
            </w:r>
            <w:r w:rsidR="00456A4D">
              <w:t xml:space="preserve"> </w:t>
            </w:r>
            <w:r w:rsidR="005A260A" w:rsidRPr="005A260A">
              <w:t>İ</w:t>
            </w:r>
            <w:r w:rsidR="005A260A" w:rsidRPr="005A260A">
              <w:rPr>
                <w:rFonts w:ascii="Times New Roman" w:eastAsia="Times New Roman" w:hAnsi="Times New Roman" w:cs="Times New Roman"/>
                <w:bCs/>
                <w:color w:val="000000"/>
                <w:lang w:eastAsia="tr-TR"/>
              </w:rPr>
              <w:t>stekliler, ihale konusu hizmet kapsamında alt yüklenicilere yaptırmayı düşündükleri işlere ait listeyi, teklifleri ekinde vereceklerdir. İhalenin bu şekilde teklif veren isteklinin üzerine kalması durumunda, isteklinin işe ait sözleşme imzalanmadan önce alt yüklenicilerin listesini İdarenin onayına sunması gerekir. Bu durumda, alt yüklenicilerin yaptıkları işlerle ilgili sorumluluğu, yüklenicinin sorumluluğunu ortadan kaldırmaz.”</w:t>
            </w:r>
          </w:p>
          <w:p w:rsidR="00C00521" w:rsidRPr="00126F49" w:rsidRDefault="00C00521" w:rsidP="003833AA">
            <w:pPr>
              <w:rPr>
                <w:rFonts w:ascii="Times New Roman" w:eastAsia="Times New Roman" w:hAnsi="Times New Roman" w:cs="Times New Roman"/>
                <w:b/>
                <w:bCs/>
                <w:color w:val="000000"/>
                <w:lang w:eastAsia="tr-TR"/>
              </w:rPr>
            </w:pPr>
          </w:p>
        </w:tc>
      </w:tr>
    </w:tbl>
    <w:p w:rsidR="0094415D" w:rsidRDefault="0094415D" w:rsidP="0094415D"/>
    <w:sectPr w:rsidR="0094415D" w:rsidSect="004F5086">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B5E31"/>
    <w:multiLevelType w:val="hybridMultilevel"/>
    <w:tmpl w:val="4314C4D2"/>
    <w:lvl w:ilvl="0" w:tplc="336280B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38"/>
    <w:rsid w:val="0000572E"/>
    <w:rsid w:val="00075238"/>
    <w:rsid w:val="000F074A"/>
    <w:rsid w:val="00126F49"/>
    <w:rsid w:val="001E50A5"/>
    <w:rsid w:val="001F7EBC"/>
    <w:rsid w:val="00283F40"/>
    <w:rsid w:val="002961D5"/>
    <w:rsid w:val="00375CF9"/>
    <w:rsid w:val="003833AA"/>
    <w:rsid w:val="00456A4D"/>
    <w:rsid w:val="0049712B"/>
    <w:rsid w:val="004F5086"/>
    <w:rsid w:val="005A260A"/>
    <w:rsid w:val="005F21FB"/>
    <w:rsid w:val="0060769E"/>
    <w:rsid w:val="00633E54"/>
    <w:rsid w:val="00767C74"/>
    <w:rsid w:val="00771804"/>
    <w:rsid w:val="007973B3"/>
    <w:rsid w:val="0094415D"/>
    <w:rsid w:val="009A76C0"/>
    <w:rsid w:val="009D6C3A"/>
    <w:rsid w:val="00AC19A2"/>
    <w:rsid w:val="00AF669E"/>
    <w:rsid w:val="00B6463A"/>
    <w:rsid w:val="00BE4DFE"/>
    <w:rsid w:val="00C00521"/>
    <w:rsid w:val="00C3467C"/>
    <w:rsid w:val="00C4381C"/>
    <w:rsid w:val="00C6699E"/>
    <w:rsid w:val="00CD37B2"/>
    <w:rsid w:val="00D41D9E"/>
    <w:rsid w:val="00E440C7"/>
    <w:rsid w:val="00E44323"/>
    <w:rsid w:val="00EC26B3"/>
    <w:rsid w:val="00EF1942"/>
    <w:rsid w:val="00EF3E65"/>
    <w:rsid w:val="00F62393"/>
    <w:rsid w:val="00FC6748"/>
    <w:rsid w:val="00FD6E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004D"/>
  <w15:chartTrackingRefBased/>
  <w15:docId w15:val="{EAC9ECBB-81FD-47BB-9D00-F25E3B2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973B3"/>
    <w:pPr>
      <w:suppressAutoHyphens/>
      <w:spacing w:after="0" w:line="240" w:lineRule="auto"/>
      <w:jc w:val="center"/>
      <w:outlineLvl w:val="0"/>
    </w:pPr>
    <w:rPr>
      <w:rFonts w:ascii="Times New Roman" w:eastAsia="Times New Roman" w:hAnsi="Times New Roman" w:cs="Times New Roman"/>
      <w:b/>
      <w:sz w:val="3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4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9">
    <w:name w:val="s9"/>
    <w:basedOn w:val="VarsaylanParagrafYazTipi"/>
    <w:rsid w:val="00E44323"/>
  </w:style>
  <w:style w:type="character" w:customStyle="1" w:styleId="bumpedfont15">
    <w:name w:val="bumpedfont15"/>
    <w:basedOn w:val="VarsaylanParagrafYazTipi"/>
    <w:rsid w:val="00E44323"/>
  </w:style>
  <w:style w:type="table" w:customStyle="1" w:styleId="KlavuzTablo1Ak1">
    <w:name w:val="Kılavuz Tablo 1 Açık1"/>
    <w:basedOn w:val="NormalTablo"/>
    <w:uiPriority w:val="46"/>
    <w:rsid w:val="009A76C0"/>
    <w:pPr>
      <w:spacing w:after="0" w:line="240" w:lineRule="auto"/>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94415D"/>
    <w:pPr>
      <w:ind w:left="720"/>
      <w:contextualSpacing/>
    </w:pPr>
  </w:style>
  <w:style w:type="character" w:customStyle="1" w:styleId="Balk1Char">
    <w:name w:val="Başlık 1 Char"/>
    <w:basedOn w:val="VarsaylanParagrafYazTipi"/>
    <w:link w:val="Balk1"/>
    <w:rsid w:val="007973B3"/>
    <w:rPr>
      <w:rFonts w:ascii="Times New Roman" w:eastAsia="Times New Roman" w:hAnsi="Times New Roman" w:cs="Times New Roman"/>
      <w:b/>
      <w:sz w:val="36"/>
      <w:szCs w:val="20"/>
    </w:rPr>
  </w:style>
  <w:style w:type="paragraph" w:styleId="KonuBal">
    <w:name w:val="Title"/>
    <w:basedOn w:val="Normal"/>
    <w:link w:val="KonuBalChar"/>
    <w:qFormat/>
    <w:rsid w:val="007973B3"/>
    <w:pPr>
      <w:suppressAutoHyphens/>
      <w:spacing w:after="0" w:line="240" w:lineRule="auto"/>
      <w:jc w:val="center"/>
      <w:outlineLvl w:val="0"/>
    </w:pPr>
    <w:rPr>
      <w:rFonts w:ascii="Times New Roman" w:eastAsia="Times New Roman" w:hAnsi="Times New Roman" w:cs="Times New Roman"/>
      <w:b/>
      <w:sz w:val="32"/>
      <w:szCs w:val="20"/>
    </w:rPr>
  </w:style>
  <w:style w:type="character" w:customStyle="1" w:styleId="KonuBalChar">
    <w:name w:val="Konu Başlığı Char"/>
    <w:basedOn w:val="VarsaylanParagrafYazTipi"/>
    <w:link w:val="KonuBal"/>
    <w:rsid w:val="007973B3"/>
    <w:rPr>
      <w:rFonts w:ascii="Times New Roman" w:eastAsia="Times New Roman" w:hAnsi="Times New Roman" w:cs="Times New Roman"/>
      <w:b/>
      <w:sz w:val="32"/>
      <w:szCs w:val="20"/>
    </w:rPr>
  </w:style>
  <w:style w:type="paragraph" w:styleId="AralkYok">
    <w:name w:val="No Spacing"/>
    <w:uiPriority w:val="1"/>
    <w:qFormat/>
    <w:rsid w:val="007973B3"/>
    <w:pPr>
      <w:widowControl w:val="0"/>
      <w:spacing w:after="0" w:line="240" w:lineRule="auto"/>
      <w:jc w:val="both"/>
    </w:pPr>
    <w:rPr>
      <w:rFonts w:ascii="Times New Roman" w:eastAsia="Times New Roman" w:hAnsi="Times New Roman"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77725">
      <w:bodyDiv w:val="1"/>
      <w:marLeft w:val="0"/>
      <w:marRight w:val="0"/>
      <w:marTop w:val="0"/>
      <w:marBottom w:val="0"/>
      <w:divBdr>
        <w:top w:val="none" w:sz="0" w:space="0" w:color="auto"/>
        <w:left w:val="none" w:sz="0" w:space="0" w:color="auto"/>
        <w:bottom w:val="none" w:sz="0" w:space="0" w:color="auto"/>
        <w:right w:val="none" w:sz="0" w:space="0" w:color="auto"/>
      </w:divBdr>
    </w:div>
    <w:div w:id="16433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4042B6-435A-42A9-97FA-930119013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B583F-1182-4489-9297-D9BE00691407}">
  <ds:schemaRefs>
    <ds:schemaRef ds:uri="http://schemas.microsoft.com/sharepoint/v3/contenttype/forms"/>
  </ds:schemaRefs>
</ds:datastoreItem>
</file>

<file path=customXml/itemProps3.xml><?xml version="1.0" encoding="utf-8"?>
<ds:datastoreItem xmlns:ds="http://schemas.openxmlformats.org/officeDocument/2006/customXml" ds:itemID="{D26ABC6B-DF7D-48C2-9020-B6ED4D9A1AFF}">
  <ds:schemaRefs>
    <ds:schemaRef ds:uri="http://purl.org/dc/terms/"/>
    <ds:schemaRef ds:uri="http://schemas.microsoft.com/office/2006/documentManagement/types"/>
    <ds:schemaRef ds:uri="644a89e5-6bf3-45be-973d-31dedccce5a6"/>
    <ds:schemaRef ds:uri="3e02667f-0271-471b-bd6e-11a2e16def1d"/>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1016</Words>
  <Characters>5796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administrator</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ÖZAVCI</dc:creator>
  <cp:keywords/>
  <dc:description/>
  <cp:lastModifiedBy>Davut ÖZAVCI</cp:lastModifiedBy>
  <cp:revision>13</cp:revision>
  <dcterms:created xsi:type="dcterms:W3CDTF">2025-12-25T07:34:00Z</dcterms:created>
  <dcterms:modified xsi:type="dcterms:W3CDTF">2025-12-25T08:24:00Z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